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59BF" w14:textId="77777777" w:rsidR="00874747" w:rsidRDefault="00874747" w:rsidP="009C5DAA"/>
    <w:p w14:paraId="0C462B6E" w14:textId="77777777" w:rsidR="00874747" w:rsidRDefault="00874747">
      <w:pPr>
        <w:jc w:val="left"/>
      </w:pPr>
      <w:r>
        <w:br w:type="page"/>
      </w:r>
    </w:p>
    <w:p w14:paraId="181FDE17" w14:textId="1078FB1C" w:rsidR="002227C4" w:rsidRDefault="00666E78" w:rsidP="009C5DAA">
      <w:r w:rsidRPr="00D959E4">
        <w:rPr>
          <w:noProof/>
        </w:rPr>
        <w:lastRenderedPageBreak/>
        <w:drawing>
          <wp:anchor distT="0" distB="0" distL="114300" distR="114300" simplePos="0" relativeHeight="251649536" behindDoc="1" locked="0" layoutInCell="1" allowOverlap="1" wp14:anchorId="1997CEE8" wp14:editId="40B5F9EB">
            <wp:simplePos x="0" y="0"/>
            <wp:positionH relativeFrom="column">
              <wp:posOffset>19244</wp:posOffset>
            </wp:positionH>
            <wp:positionV relativeFrom="paragraph">
              <wp:posOffset>-145433</wp:posOffset>
            </wp:positionV>
            <wp:extent cx="575802" cy="565355"/>
            <wp:effectExtent l="19050" t="0" r="0" b="0"/>
            <wp:wrapNone/>
            <wp:docPr id="2" name="Immagine 1" descr="logo siv vigevano per s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v vigevano per sito.png"/>
                    <pic:cNvPicPr/>
                  </pic:nvPicPr>
                  <pic:blipFill>
                    <a:blip r:embed="rId8" cstate="print"/>
                    <a:stretch>
                      <a:fillRect/>
                    </a:stretch>
                  </pic:blipFill>
                  <pic:spPr>
                    <a:xfrm>
                      <a:off x="0" y="0"/>
                      <a:ext cx="575802" cy="565355"/>
                    </a:xfrm>
                    <a:prstGeom prst="rect">
                      <a:avLst/>
                    </a:prstGeom>
                  </pic:spPr>
                </pic:pic>
              </a:graphicData>
            </a:graphic>
          </wp:anchor>
        </w:drawing>
      </w:r>
    </w:p>
    <w:p w14:paraId="54DC44A4" w14:textId="109B27FD" w:rsidR="007530D3" w:rsidRDefault="007530D3" w:rsidP="009C5DAA"/>
    <w:p w14:paraId="2B59DA72" w14:textId="0C0C89F0" w:rsidR="007530D3" w:rsidRDefault="00D203B3" w:rsidP="009C5DAA">
      <w:r>
        <w:rPr>
          <w:noProof/>
        </w:rPr>
        <w:drawing>
          <wp:inline distT="0" distB="0" distL="0" distR="0" wp14:anchorId="6847E04A" wp14:editId="0AE9532F">
            <wp:extent cx="4500880" cy="2700655"/>
            <wp:effectExtent l="0" t="0" r="0" b="0"/>
            <wp:docPr id="610546086" name="Immagine 1" descr="Immagine che contiene persona, vestiti, uom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46086" name="Immagine 1" descr="Immagine che contiene persona, vestiti, uomo, Elmett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880" cy="2700655"/>
                    </a:xfrm>
                    <a:prstGeom prst="rect">
                      <a:avLst/>
                    </a:prstGeom>
                    <a:noFill/>
                    <a:ln>
                      <a:noFill/>
                    </a:ln>
                  </pic:spPr>
                </pic:pic>
              </a:graphicData>
            </a:graphic>
          </wp:inline>
        </w:drawing>
      </w:r>
    </w:p>
    <w:p w14:paraId="696AA940" w14:textId="3BEBFE67" w:rsidR="007530D3" w:rsidRDefault="007530D3" w:rsidP="009C5DAA"/>
    <w:p w14:paraId="1A26BB7D" w14:textId="77777777" w:rsidR="008C6F79" w:rsidRPr="00047A6A" w:rsidRDefault="008C6F79" w:rsidP="00047A6A">
      <w:pPr>
        <w:pStyle w:val="Titolo1"/>
        <w:shd w:val="clear" w:color="auto" w:fill="FFFFFF"/>
        <w:spacing w:before="300" w:after="150"/>
        <w:jc w:val="center"/>
        <w:rPr>
          <w:rFonts w:ascii="Montserrat" w:hAnsi="Montserrat"/>
          <w:color w:val="027DFE"/>
          <w:sz w:val="32"/>
          <w:szCs w:val="32"/>
        </w:rPr>
      </w:pPr>
      <w:r w:rsidRPr="00047A6A">
        <w:rPr>
          <w:rFonts w:ascii="Montserrat" w:hAnsi="Montserrat"/>
          <w:color w:val="027DFE"/>
          <w:sz w:val="32"/>
          <w:szCs w:val="32"/>
        </w:rPr>
        <w:t>Quando è obbligatorio il preposto?</w:t>
      </w:r>
    </w:p>
    <w:p w14:paraId="451A8F15" w14:textId="77777777" w:rsidR="007530D3" w:rsidRDefault="007530D3" w:rsidP="009C5DAA">
      <w:pPr>
        <w:rPr>
          <w:sz w:val="40"/>
          <w:szCs w:val="40"/>
        </w:rPr>
      </w:pPr>
    </w:p>
    <w:p w14:paraId="03E5D692" w14:textId="3DF2C892" w:rsidR="007530D3" w:rsidRDefault="007530D3" w:rsidP="009C5DAA">
      <w:r>
        <w:br w:type="page"/>
      </w:r>
    </w:p>
    <w:p w14:paraId="12DEACD2" w14:textId="77777777" w:rsidR="007530D3" w:rsidRDefault="007530D3" w:rsidP="009C5DAA">
      <w:r>
        <w:lastRenderedPageBreak/>
        <w:br w:type="page"/>
      </w:r>
    </w:p>
    <w:p w14:paraId="345F4E21" w14:textId="77777777" w:rsidR="008C6F79" w:rsidRDefault="008C6F79" w:rsidP="009C5DAA">
      <w:pPr>
        <w:ind w:right="142"/>
        <w:rPr>
          <w:b/>
          <w:bCs/>
          <w:i/>
          <w:iCs/>
        </w:rPr>
      </w:pPr>
      <w:r w:rsidRPr="008C6F79">
        <w:rPr>
          <w:b/>
          <w:bCs/>
          <w:i/>
          <w:iCs/>
        </w:rPr>
        <w:lastRenderedPageBreak/>
        <w:t>La tutela della sicurezza dei lavoratori richiede l’adozione di un organigramma aziendale nel quale sono individuate le figure a cui sono demandati compiti in materia di sicurezza.</w:t>
      </w:r>
    </w:p>
    <w:p w14:paraId="54FC468C" w14:textId="77777777" w:rsidR="008C6F79" w:rsidRPr="008C6F79" w:rsidRDefault="008C6F79" w:rsidP="009C5DAA">
      <w:pPr>
        <w:shd w:val="clear" w:color="auto" w:fill="FFFFFF"/>
        <w:spacing w:after="390" w:line="240" w:lineRule="auto"/>
        <w:rPr>
          <w:rFonts w:ascii="Montserrat" w:eastAsia="Times New Roman" w:hAnsi="Montserrat" w:cs="Times New Roman"/>
          <w:color w:val="333333"/>
          <w:spacing w:val="2"/>
          <w:sz w:val="20"/>
          <w:szCs w:val="20"/>
        </w:rPr>
      </w:pPr>
      <w:r w:rsidRPr="008C6F79">
        <w:rPr>
          <w:rFonts w:ascii="Montserrat" w:eastAsia="Times New Roman" w:hAnsi="Montserrat" w:cs="Times New Roman"/>
          <w:color w:val="333333"/>
          <w:spacing w:val="2"/>
          <w:sz w:val="20"/>
          <w:szCs w:val="20"/>
        </w:rPr>
        <w:t>Sei stato da poco nominato capo-reparto nell’ambito della fabbrica in cui lavori. Il datore di lavoro ti ha detto che, a causa di questa nomina, verrai anche incaricato come preposto alla sicurezza. Ti chiedi quali siano le responsabilità relative all’assunzione di questo incarico.</w:t>
      </w:r>
    </w:p>
    <w:p w14:paraId="6D2B39DB" w14:textId="77777777" w:rsidR="008C6F79" w:rsidRPr="008C6F79" w:rsidRDefault="008C6F79" w:rsidP="009C5DAA">
      <w:pPr>
        <w:shd w:val="clear" w:color="auto" w:fill="FFFFFF"/>
        <w:spacing w:after="390" w:line="240" w:lineRule="auto"/>
        <w:rPr>
          <w:rFonts w:ascii="Montserrat" w:eastAsia="Times New Roman" w:hAnsi="Montserrat" w:cs="Times New Roman"/>
          <w:color w:val="333333"/>
          <w:spacing w:val="2"/>
          <w:sz w:val="20"/>
          <w:szCs w:val="20"/>
        </w:rPr>
      </w:pPr>
      <w:r w:rsidRPr="008C6F79">
        <w:rPr>
          <w:rFonts w:ascii="Montserrat" w:eastAsia="Times New Roman" w:hAnsi="Montserrat" w:cs="Times New Roman"/>
          <w:color w:val="333333"/>
          <w:spacing w:val="2"/>
          <w:sz w:val="20"/>
          <w:szCs w:val="20"/>
        </w:rPr>
        <w:t xml:space="preserve">Il rispetto, da parte del datore di lavoro, delle norme previste a tutela della sicurezza dei lavoratori rende necessaria l’adozione di un apposito </w:t>
      </w:r>
      <w:proofErr w:type="spellStart"/>
      <w:r w:rsidRPr="008C6F79">
        <w:rPr>
          <w:rFonts w:ascii="Montserrat" w:eastAsia="Times New Roman" w:hAnsi="Montserrat" w:cs="Times New Roman"/>
          <w:color w:val="333333"/>
          <w:spacing w:val="2"/>
          <w:sz w:val="20"/>
          <w:szCs w:val="20"/>
        </w:rPr>
        <w:t>funzionigramma</w:t>
      </w:r>
      <w:proofErr w:type="spellEnd"/>
      <w:r w:rsidRPr="008C6F79">
        <w:rPr>
          <w:rFonts w:ascii="Montserrat" w:eastAsia="Times New Roman" w:hAnsi="Montserrat" w:cs="Times New Roman"/>
          <w:color w:val="333333"/>
          <w:spacing w:val="2"/>
          <w:sz w:val="20"/>
          <w:szCs w:val="20"/>
        </w:rPr>
        <w:t xml:space="preserve"> aziendale finalizzato ad individuare le figure che, all’interno della struttura della società, devono occuparsi della sicurezza. Tra queste figure troviamo i dirigenti e i preposti.</w:t>
      </w:r>
    </w:p>
    <w:p w14:paraId="079C7924" w14:textId="77777777" w:rsidR="008C6F79" w:rsidRPr="008C6F79" w:rsidRDefault="008C6F79" w:rsidP="009C5DAA">
      <w:pPr>
        <w:ind w:right="142"/>
        <w:rPr>
          <w:b/>
          <w:bCs/>
          <w:i/>
          <w:iCs/>
        </w:rPr>
      </w:pPr>
      <w:r w:rsidRPr="008C6F79">
        <w:rPr>
          <w:b/>
          <w:bCs/>
          <w:i/>
          <w:iCs/>
        </w:rPr>
        <w:t>Ma quando è obbligatorio il preposto?</w:t>
      </w:r>
    </w:p>
    <w:p w14:paraId="5EA66DD0" w14:textId="18DFFD13" w:rsidR="008C6F79" w:rsidRDefault="008C6F79" w:rsidP="009C5DAA">
      <w:pPr>
        <w:ind w:right="-398"/>
        <w:rPr>
          <w:rFonts w:ascii="Montserrat" w:eastAsia="Times New Roman" w:hAnsi="Montserrat" w:cs="Times New Roman"/>
          <w:color w:val="333333"/>
          <w:spacing w:val="2"/>
          <w:sz w:val="20"/>
          <w:szCs w:val="20"/>
        </w:rPr>
      </w:pPr>
      <w:r w:rsidRPr="008C6F79">
        <w:rPr>
          <w:rFonts w:ascii="Montserrat" w:eastAsia="Times New Roman" w:hAnsi="Montserrat" w:cs="Times New Roman"/>
          <w:color w:val="333333"/>
          <w:spacing w:val="2"/>
          <w:sz w:val="20"/>
          <w:szCs w:val="20"/>
        </w:rPr>
        <w:t>In linea generale, la scelta di nominare i preposti è rimessa alla discrezionalità del datore di lavoro ma ci sono una serie di lavorazioni per le quali questa figura è obbligatoria.</w:t>
      </w:r>
    </w:p>
    <w:p w14:paraId="40EB2E51" w14:textId="77777777" w:rsidR="00AD0CDA" w:rsidRPr="00AD0CDA" w:rsidRDefault="00AD0CDA" w:rsidP="009C5DAA">
      <w:pPr>
        <w:ind w:right="142"/>
        <w:rPr>
          <w:b/>
          <w:bCs/>
          <w:i/>
          <w:iCs/>
        </w:rPr>
      </w:pPr>
      <w:r w:rsidRPr="00AD0CDA">
        <w:rPr>
          <w:b/>
          <w:bCs/>
          <w:i/>
          <w:iCs/>
        </w:rPr>
        <w:t>Obbligo di sicurezza: cos’è?</w:t>
      </w:r>
    </w:p>
    <w:p w14:paraId="66499D8D" w14:textId="6E8D557B"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Il datore di lavoro deve garantire la salute e la sicurezza dei lavoratori all’interno dell’ambiente lavorativo.</w:t>
      </w:r>
    </w:p>
    <w:p w14:paraId="312E0915" w14:textId="035E1C7D"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A tal fine, deve adottare tutte le misure di sicurezza che, secondo la migliore scienza e tecnica del momento, sono necessarie a ridurre il rischio che si verifichino</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infortuni sul lavoro</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o che i lavoratori possano sviluppare delle</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malattie professionali.</w:t>
      </w:r>
    </w:p>
    <w:p w14:paraId="4E1F42D2" w14:textId="34F7CBCF"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Tale obbligazione posta a carico del datore di lavoro direttamente dalla legge</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viene detta</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obbligo di sicurezza</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 xml:space="preserve">e, in caso di </w:t>
      </w:r>
      <w:r w:rsidRPr="00AD0CDA">
        <w:rPr>
          <w:rFonts w:ascii="Montserrat" w:eastAsia="Times New Roman" w:hAnsi="Montserrat" w:cs="Times New Roman"/>
          <w:color w:val="333333"/>
          <w:spacing w:val="2"/>
          <w:sz w:val="20"/>
          <w:szCs w:val="20"/>
        </w:rPr>
        <w:lastRenderedPageBreak/>
        <w:t>inadempimento, l’azienda è esposta a conseguenze sanzionatorie sia sul piano civilistico che su quello penale.</w:t>
      </w:r>
    </w:p>
    <w:p w14:paraId="3B2369F7" w14:textId="77777777" w:rsidR="00AD0CDA" w:rsidRPr="00AD0CDA" w:rsidRDefault="00AD0CDA" w:rsidP="009C5DAA">
      <w:pPr>
        <w:ind w:right="142"/>
        <w:rPr>
          <w:b/>
          <w:bCs/>
          <w:i/>
          <w:iCs/>
        </w:rPr>
      </w:pPr>
      <w:r w:rsidRPr="00AD0CDA">
        <w:rPr>
          <w:b/>
          <w:bCs/>
          <w:i/>
          <w:iCs/>
        </w:rPr>
        <w:t>L’organizzazione della sicurezza in azienda</w:t>
      </w:r>
    </w:p>
    <w:p w14:paraId="7775056E" w14:textId="5EC3B046" w:rsidR="00047A6A" w:rsidRDefault="00047A6A" w:rsidP="00047A6A">
      <w:pPr>
        <w:shd w:val="clear" w:color="auto" w:fill="FFFFFF"/>
        <w:spacing w:after="390" w:line="240" w:lineRule="auto"/>
        <w:jc w:val="center"/>
        <w:rPr>
          <w:rFonts w:ascii="Montserrat" w:eastAsia="Times New Roman" w:hAnsi="Montserrat" w:cs="Times New Roman"/>
          <w:color w:val="333333"/>
          <w:spacing w:val="2"/>
          <w:sz w:val="20"/>
          <w:szCs w:val="20"/>
        </w:rPr>
      </w:pPr>
      <w:r>
        <w:rPr>
          <w:noProof/>
        </w:rPr>
        <w:drawing>
          <wp:inline distT="0" distB="0" distL="0" distR="0" wp14:anchorId="5B6241DF" wp14:editId="7CC3E76A">
            <wp:extent cx="3015359" cy="2167075"/>
            <wp:effectExtent l="0" t="0" r="0" b="0"/>
            <wp:docPr id="131040479"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0479" name="Immagine 3" descr="Immagine che contiene testo, schermata, Carattere, line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202" cy="2203615"/>
                    </a:xfrm>
                    <a:prstGeom prst="rect">
                      <a:avLst/>
                    </a:prstGeom>
                    <a:noFill/>
                    <a:ln>
                      <a:noFill/>
                    </a:ln>
                  </pic:spPr>
                </pic:pic>
              </a:graphicData>
            </a:graphic>
          </wp:inline>
        </w:drawing>
      </w:r>
    </w:p>
    <w:p w14:paraId="353D838E" w14:textId="0B41D42A"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Il datore di lavoro, come abbiamo visto, è considerato dalla legge il primo responsabile della sicurezza in azienda.</w:t>
      </w:r>
    </w:p>
    <w:p w14:paraId="13ECBF65" w14:textId="38553F56"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Tuttavia, è del tutto evidente che egli non può garantire da solo che tutti gli addetti all’impresa rispettino le misure di sicurezza prescritte. A tal fine, è necessario adottare un</w:t>
      </w:r>
      <w:r>
        <w:rPr>
          <w:rFonts w:ascii="Montserrat" w:eastAsia="Times New Roman" w:hAnsi="Montserrat" w:cs="Times New Roman"/>
          <w:color w:val="333333"/>
          <w:spacing w:val="2"/>
          <w:sz w:val="20"/>
          <w:szCs w:val="20"/>
        </w:rPr>
        <w:t xml:space="preserve"> </w:t>
      </w:r>
      <w:proofErr w:type="spellStart"/>
      <w:r w:rsidRPr="00AD0CDA">
        <w:rPr>
          <w:rFonts w:ascii="Montserrat" w:eastAsia="Times New Roman" w:hAnsi="Montserrat" w:cs="Times New Roman"/>
          <w:color w:val="333333"/>
          <w:spacing w:val="2"/>
          <w:sz w:val="20"/>
          <w:szCs w:val="20"/>
        </w:rPr>
        <w:t>funzionigramma</w:t>
      </w:r>
      <w:proofErr w:type="spellEnd"/>
      <w:r w:rsidRPr="00AD0CDA">
        <w:rPr>
          <w:rFonts w:ascii="Montserrat" w:eastAsia="Times New Roman" w:hAnsi="Montserrat" w:cs="Times New Roman"/>
          <w:color w:val="333333"/>
          <w:spacing w:val="2"/>
          <w:sz w:val="20"/>
          <w:szCs w:val="20"/>
        </w:rPr>
        <w:t xml:space="preserve"> aziendale</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in materia di</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sicurezza sul lavoro.</w:t>
      </w:r>
    </w:p>
    <w:p w14:paraId="7C77533D" w14:textId="77777777"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Le direttive impartite dal datore di lavoro, infatti, devono essere adottate da tutti i lavoratori e devono esserci delle figure in grado di controllare il rispetto di tali regole.</w:t>
      </w:r>
    </w:p>
    <w:p w14:paraId="08C14B4B" w14:textId="72CB1C66"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In particolare, il datore di lavoro, nella</w:t>
      </w:r>
      <w:r w:rsidR="00CC1378">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gestione della sicurezza in azienda, si avvale solitamente delle seguenti figure ausiliarie:</w:t>
      </w:r>
    </w:p>
    <w:p w14:paraId="7A7220BC" w14:textId="77777777" w:rsidR="00AD0CDA" w:rsidRPr="00AD0CDA" w:rsidRDefault="00AD0CDA" w:rsidP="009C5DAA">
      <w:pPr>
        <w:numPr>
          <w:ilvl w:val="0"/>
          <w:numId w:val="22"/>
        </w:numPr>
        <w:shd w:val="clear" w:color="auto" w:fill="FFFFFF"/>
        <w:spacing w:after="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lastRenderedPageBreak/>
        <w:t>responsabile del servizio di prevenzione e protezione;</w:t>
      </w:r>
    </w:p>
    <w:p w14:paraId="075EB7BF" w14:textId="77777777" w:rsidR="00AD0CDA" w:rsidRPr="00AD0CDA" w:rsidRDefault="00AD0CDA" w:rsidP="009C5DAA">
      <w:pPr>
        <w:numPr>
          <w:ilvl w:val="0"/>
          <w:numId w:val="22"/>
        </w:numPr>
        <w:shd w:val="clear" w:color="auto" w:fill="FFFFFF"/>
        <w:spacing w:after="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medico competente;</w:t>
      </w:r>
    </w:p>
    <w:p w14:paraId="57BBE025" w14:textId="77777777" w:rsidR="00AD0CDA" w:rsidRPr="00AD0CDA" w:rsidRDefault="00AD0CDA" w:rsidP="009C5DAA">
      <w:pPr>
        <w:numPr>
          <w:ilvl w:val="0"/>
          <w:numId w:val="22"/>
        </w:numPr>
        <w:shd w:val="clear" w:color="auto" w:fill="FFFFFF"/>
        <w:spacing w:after="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dirigenti;</w:t>
      </w:r>
    </w:p>
    <w:p w14:paraId="5D92C966" w14:textId="77777777" w:rsidR="00AD0CDA" w:rsidRPr="00AD0CDA" w:rsidRDefault="00AD0CDA" w:rsidP="009C5DAA">
      <w:pPr>
        <w:numPr>
          <w:ilvl w:val="0"/>
          <w:numId w:val="22"/>
        </w:numPr>
        <w:shd w:val="clear" w:color="auto" w:fill="FFFFFF"/>
        <w:spacing w:after="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preposti;</w:t>
      </w:r>
    </w:p>
    <w:p w14:paraId="28573409" w14:textId="77C20786" w:rsidR="00AD0CDA" w:rsidRPr="00AD0CDA" w:rsidRDefault="00AD0CDA" w:rsidP="00AD6D45">
      <w:pPr>
        <w:numPr>
          <w:ilvl w:val="0"/>
          <w:numId w:val="22"/>
        </w:numPr>
        <w:shd w:val="clear" w:color="auto" w:fill="FFFFFF"/>
        <w:spacing w:after="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delegato alla sicurezza.</w:t>
      </w:r>
    </w:p>
    <w:p w14:paraId="0441FE1C" w14:textId="77777777" w:rsidR="00AD0CDA" w:rsidRPr="00AD0CDA" w:rsidRDefault="00AD0CDA" w:rsidP="009C5DAA">
      <w:pPr>
        <w:ind w:right="142"/>
        <w:rPr>
          <w:b/>
          <w:bCs/>
          <w:i/>
          <w:iCs/>
        </w:rPr>
      </w:pPr>
      <w:r w:rsidRPr="00AD0CDA">
        <w:rPr>
          <w:b/>
          <w:bCs/>
          <w:i/>
          <w:iCs/>
        </w:rPr>
        <w:t>Chi è il preposto?</w:t>
      </w:r>
    </w:p>
    <w:p w14:paraId="342E7CEC" w14:textId="77777777"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Nelle strutture aziendali complesse, organizzate per uffici e reparti, è opportuno prevedere che le figure di coordinamento, che per la loro mansione hanno una funzione gerarchica e funzionale verso altri lavoratori, abbiano anche il ruolo di verificare il corretto assolvimento, da parte dei lavoratori a loro sottoposti, delle misure di sicurezza.</w:t>
      </w:r>
    </w:p>
    <w:p w14:paraId="767B42F9" w14:textId="3D354433"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A tal fine, il testo unico sulla sicurezza prevede la figura del</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preposto</w:t>
      </w:r>
      <w:r>
        <w:rPr>
          <w:rFonts w:ascii="Montserrat" w:eastAsia="Times New Roman" w:hAnsi="Montserrat" w:cs="Times New Roman"/>
          <w:color w:val="333333"/>
          <w:spacing w:val="2"/>
          <w:sz w:val="20"/>
          <w:szCs w:val="20"/>
        </w:rPr>
        <w:t>,</w:t>
      </w:r>
      <w:r w:rsidRPr="00AD0CDA">
        <w:rPr>
          <w:rFonts w:ascii="Montserrat" w:eastAsia="Times New Roman" w:hAnsi="Montserrat" w:cs="Times New Roman"/>
          <w:color w:val="333333"/>
          <w:spacing w:val="2"/>
          <w:sz w:val="20"/>
          <w:szCs w:val="20"/>
        </w:rPr>
        <w:t xml:space="preserve"> vale a dire, quella persona che, in ragione delle competenze</w:t>
      </w:r>
      <w:r w:rsidRPr="00AD0CDA">
        <w:rPr>
          <w:rFonts w:ascii="Montserrat" w:eastAsia="Times New Roman" w:hAnsi="Montserrat" w:cs="Times New Roman"/>
          <w:color w:val="333333"/>
          <w:spacing w:val="2"/>
          <w:sz w:val="30"/>
          <w:szCs w:val="30"/>
        </w:rPr>
        <w:t xml:space="preserve"> </w:t>
      </w:r>
      <w:r w:rsidRPr="00AD0CDA">
        <w:rPr>
          <w:rFonts w:ascii="Montserrat" w:eastAsia="Times New Roman" w:hAnsi="Montserrat" w:cs="Times New Roman"/>
          <w:color w:val="333333"/>
          <w:spacing w:val="2"/>
          <w:sz w:val="20"/>
          <w:szCs w:val="20"/>
        </w:rPr>
        <w:t>professionali e nei limiti dei poteri gerarchici e funzionali relativi al suo incarico, sovrintende all’attività lavorativa e garantisce che i lavoratori attuino le direttive ricevute in materia di sicurezza sul lavoro.</w:t>
      </w:r>
    </w:p>
    <w:p w14:paraId="71C5311B" w14:textId="2F0BE501"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La</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nomina del preposto</w:t>
      </w:r>
      <w:r>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riguarda, solitamente, i capi-reparto, i capi-squadra e i capi-operaio che, a causa del loro ruolo gerarchico su altri lavoratori, sono chiamati a verificare il corretto assolvimento degli obblighi prevenzionistici in materia di sicurezza sul lavoro.</w:t>
      </w:r>
    </w:p>
    <w:p w14:paraId="70918F69" w14:textId="77777777" w:rsidR="00AD0CDA" w:rsidRPr="00AD0CDA" w:rsidRDefault="00AD0CDA" w:rsidP="009C5DAA">
      <w:pPr>
        <w:ind w:right="142"/>
        <w:rPr>
          <w:b/>
          <w:bCs/>
          <w:i/>
          <w:iCs/>
        </w:rPr>
      </w:pPr>
      <w:r w:rsidRPr="00AD0CDA">
        <w:rPr>
          <w:b/>
          <w:bCs/>
          <w:i/>
          <w:iCs/>
        </w:rPr>
        <w:t>Preposto: quando è obbligatorio?</w:t>
      </w:r>
    </w:p>
    <w:p w14:paraId="6920869A" w14:textId="77777777"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In linea generale, fatto salvo per i casi che vedremo di seguito, la nomina del preposto non è obbligatoria ma è una delle misure organizzative che il datore di lavoro può discrezionalmente adottare nel rispetto dell’obbligo di sicurezza. Ne consegue che, in caso di mancata nomina del preposto, non sono previste sanzioni in capo al datore di lavoro. Tuttavia occorre evidenziare che se non viene designato il preposto i relativi compiti di sorveglianza restano a carico del datore di lavoro.</w:t>
      </w:r>
    </w:p>
    <w:p w14:paraId="1FD8BD5B" w14:textId="77777777" w:rsidR="00AD0CDA" w:rsidRPr="00AD0CDA" w:rsidRDefault="00AD0CDA" w:rsidP="009C5DAA">
      <w:pPr>
        <w:shd w:val="clear" w:color="auto" w:fill="FFFFFF"/>
        <w:spacing w:after="390" w:line="240" w:lineRule="auto"/>
        <w:rPr>
          <w:rFonts w:ascii="Montserrat" w:eastAsia="Times New Roman" w:hAnsi="Montserrat" w:cs="Times New Roman"/>
          <w:b/>
          <w:bCs/>
          <w:color w:val="333333"/>
          <w:spacing w:val="2"/>
          <w:sz w:val="20"/>
          <w:szCs w:val="20"/>
        </w:rPr>
      </w:pPr>
      <w:r w:rsidRPr="00AD0CDA">
        <w:rPr>
          <w:rFonts w:ascii="Montserrat" w:eastAsia="Times New Roman" w:hAnsi="Montserrat" w:cs="Times New Roman"/>
          <w:b/>
          <w:bCs/>
          <w:color w:val="333333"/>
          <w:spacing w:val="2"/>
          <w:sz w:val="20"/>
          <w:szCs w:val="20"/>
        </w:rPr>
        <w:lastRenderedPageBreak/>
        <w:t>Chiarito che la nomina del preposto non è obbligatoria vediamo quali sono le eccezioni a questa regola.</w:t>
      </w:r>
    </w:p>
    <w:p w14:paraId="4B37160D" w14:textId="41F28C71" w:rsidR="00AD0CDA" w:rsidRPr="00AD0CDA" w:rsidRDefault="00AD0CDA" w:rsidP="009C5DAA">
      <w:pPr>
        <w:shd w:val="clear" w:color="auto" w:fill="FFFFFF"/>
        <w:spacing w:after="390" w:line="240" w:lineRule="auto"/>
        <w:rPr>
          <w:rFonts w:ascii="Montserrat" w:eastAsia="Times New Roman" w:hAnsi="Montserrat" w:cs="Times New Roman"/>
          <w:color w:val="333333"/>
          <w:spacing w:val="2"/>
          <w:sz w:val="20"/>
          <w:szCs w:val="20"/>
        </w:rPr>
      </w:pPr>
      <w:r w:rsidRPr="00AD0CDA">
        <w:rPr>
          <w:rFonts w:ascii="Montserrat" w:eastAsia="Times New Roman" w:hAnsi="Montserrat" w:cs="Times New Roman"/>
          <w:color w:val="333333"/>
          <w:spacing w:val="2"/>
          <w:sz w:val="20"/>
          <w:szCs w:val="20"/>
        </w:rPr>
        <w:t>Il testo unico in materia di salute e sicurezza sul lavoro prevede espressamente l’obbligo di nomina del preposto</w:t>
      </w:r>
      <w:r w:rsidR="009C5DAA">
        <w:rPr>
          <w:rFonts w:ascii="Montserrat" w:eastAsia="Times New Roman" w:hAnsi="Montserrat" w:cs="Times New Roman"/>
          <w:color w:val="333333"/>
          <w:spacing w:val="2"/>
          <w:sz w:val="20"/>
          <w:szCs w:val="20"/>
        </w:rPr>
        <w:t xml:space="preserve"> </w:t>
      </w:r>
      <w:r w:rsidRPr="00AD0CDA">
        <w:rPr>
          <w:rFonts w:ascii="Montserrat" w:eastAsia="Times New Roman" w:hAnsi="Montserrat" w:cs="Times New Roman"/>
          <w:color w:val="333333"/>
          <w:spacing w:val="2"/>
          <w:sz w:val="20"/>
          <w:szCs w:val="20"/>
        </w:rPr>
        <w:t>per le seguenti attività:</w:t>
      </w:r>
    </w:p>
    <w:p w14:paraId="1B55D73A" w14:textId="73C3C451" w:rsidR="00AD0CDA" w:rsidRPr="009C5DAA" w:rsidRDefault="00AD0CDA" w:rsidP="009C5DAA">
      <w:pPr>
        <w:pStyle w:val="Paragrafoelenco"/>
        <w:numPr>
          <w:ilvl w:val="0"/>
          <w:numId w:val="24"/>
        </w:num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montaggio e smontaggio di opere provvisionali;</w:t>
      </w:r>
    </w:p>
    <w:p w14:paraId="472E9221" w14:textId="4FE0D347" w:rsidR="00AD0CDA" w:rsidRPr="009C5DAA" w:rsidRDefault="00AD0CDA" w:rsidP="009C5DAA">
      <w:pPr>
        <w:pStyle w:val="Paragrafoelenco"/>
        <w:numPr>
          <w:ilvl w:val="0"/>
          <w:numId w:val="24"/>
        </w:num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costruzione, trasformazione, smantellamento e sistemazione di paratoie o cassoni;</w:t>
      </w:r>
    </w:p>
    <w:p w14:paraId="60A8CF75" w14:textId="3C8ACE3B" w:rsidR="00AD0CDA" w:rsidRPr="009C5DAA" w:rsidRDefault="00AD0CDA" w:rsidP="009C5DAA">
      <w:pPr>
        <w:pStyle w:val="Paragrafoelenco"/>
        <w:numPr>
          <w:ilvl w:val="0"/>
          <w:numId w:val="24"/>
        </w:num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lavori di demolizione;</w:t>
      </w:r>
    </w:p>
    <w:p w14:paraId="18ED9567" w14:textId="77777777" w:rsidR="00047A6A" w:rsidRDefault="00AD0CDA" w:rsidP="009C5DAA">
      <w:pPr>
        <w:pStyle w:val="Paragrafoelenco"/>
        <w:numPr>
          <w:ilvl w:val="0"/>
          <w:numId w:val="24"/>
        </w:num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montaggio, smontaggio e trasformazione dei ponteggi</w:t>
      </w:r>
    </w:p>
    <w:p w14:paraId="56142C7C" w14:textId="7304C45A" w:rsidR="009C5DAA" w:rsidRDefault="00047A6A" w:rsidP="009C5DAA">
      <w:pPr>
        <w:pStyle w:val="Paragrafoelenco"/>
        <w:numPr>
          <w:ilvl w:val="0"/>
          <w:numId w:val="24"/>
        </w:numPr>
        <w:shd w:val="clear" w:color="auto" w:fill="FFFFFF"/>
        <w:spacing w:after="390" w:line="240" w:lineRule="auto"/>
        <w:rPr>
          <w:rFonts w:ascii="Montserrat" w:eastAsia="Times New Roman" w:hAnsi="Montserrat" w:cs="Times New Roman"/>
          <w:color w:val="333333"/>
          <w:spacing w:val="2"/>
          <w:sz w:val="20"/>
          <w:szCs w:val="20"/>
        </w:rPr>
      </w:pPr>
      <w:r>
        <w:rPr>
          <w:rFonts w:ascii="Montserrat" w:eastAsia="Times New Roman" w:hAnsi="Montserrat" w:cs="Times New Roman"/>
          <w:color w:val="333333"/>
          <w:spacing w:val="2"/>
          <w:sz w:val="20"/>
          <w:szCs w:val="20"/>
        </w:rPr>
        <w:t>spazi confinati o sospetti di inquinamento o avvelenamento</w:t>
      </w:r>
    </w:p>
    <w:p w14:paraId="2AF89A0C" w14:textId="3D1F8F55" w:rsidR="00047A6A" w:rsidRPr="00047A6A" w:rsidRDefault="00047A6A" w:rsidP="00047A6A">
      <w:pPr>
        <w:shd w:val="clear" w:color="auto" w:fill="FFFFFF"/>
        <w:spacing w:after="390" w:line="240" w:lineRule="auto"/>
        <w:rPr>
          <w:rFonts w:ascii="Montserrat" w:eastAsia="Times New Roman" w:hAnsi="Montserrat" w:cs="Times New Roman"/>
          <w:color w:val="333333"/>
          <w:spacing w:val="2"/>
          <w:sz w:val="20"/>
          <w:szCs w:val="20"/>
        </w:rPr>
      </w:pPr>
      <w:r>
        <w:rPr>
          <w:noProof/>
        </w:rPr>
        <w:drawing>
          <wp:inline distT="0" distB="0" distL="0" distR="0" wp14:anchorId="7884248D" wp14:editId="25302380">
            <wp:extent cx="4500880" cy="3039745"/>
            <wp:effectExtent l="0" t="0" r="0" b="0"/>
            <wp:docPr id="1258333176" name="Immagine 4" descr="ADDETTO E PREPOSTO AL MONTAGGIO/SMONTAGGIO/TRASFORMAZIONE DI PONTEGG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ETTO E PREPOSTO AL MONTAGGIO/SMONTAGGIO/TRASFORMAZIONE DI PONTEGGI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880" cy="3039745"/>
                    </a:xfrm>
                    <a:prstGeom prst="rect">
                      <a:avLst/>
                    </a:prstGeom>
                    <a:noFill/>
                    <a:ln>
                      <a:noFill/>
                    </a:ln>
                  </pic:spPr>
                </pic:pic>
              </a:graphicData>
            </a:graphic>
          </wp:inline>
        </w:drawing>
      </w:r>
    </w:p>
    <w:p w14:paraId="472BA2AE" w14:textId="15721ECC" w:rsidR="00AD0CDA" w:rsidRPr="009C5DAA" w:rsidRDefault="009C5DAA" w:rsidP="009C5DAA">
      <w:p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Ne deriva che le predette attività devono avvenire necessariamente sotto la sorveglianza del preposto che, in questi casi, dovrà essere obbligatoriamente nominato in deroga alla regola generale.</w:t>
      </w:r>
    </w:p>
    <w:p w14:paraId="2D382328" w14:textId="7D3D30A4" w:rsidR="009C5DAA" w:rsidRDefault="009C5DAA" w:rsidP="00D203B3">
      <w:pPr>
        <w:shd w:val="clear" w:color="auto" w:fill="FFFFFF"/>
        <w:spacing w:after="390" w:line="240" w:lineRule="auto"/>
        <w:rPr>
          <w:rFonts w:ascii="Montserrat" w:eastAsia="Times New Roman" w:hAnsi="Montserrat" w:cs="Times New Roman"/>
          <w:b/>
          <w:bCs/>
          <w:color w:val="333333"/>
          <w:spacing w:val="2"/>
          <w:sz w:val="20"/>
          <w:szCs w:val="20"/>
        </w:rPr>
      </w:pPr>
      <w:r w:rsidRPr="00D203B3">
        <w:rPr>
          <w:rFonts w:ascii="Montserrat" w:eastAsia="Times New Roman" w:hAnsi="Montserrat" w:cs="Times New Roman"/>
          <w:b/>
          <w:bCs/>
          <w:color w:val="333333"/>
          <w:spacing w:val="2"/>
          <w:sz w:val="20"/>
          <w:szCs w:val="20"/>
        </w:rPr>
        <w:lastRenderedPageBreak/>
        <w:t>Preposto: obblighi e formazione</w:t>
      </w:r>
    </w:p>
    <w:p w14:paraId="46B67196" w14:textId="62B90DF7" w:rsidR="00047A6A" w:rsidRPr="00D203B3" w:rsidRDefault="00047A6A" w:rsidP="00D203B3">
      <w:pPr>
        <w:shd w:val="clear" w:color="auto" w:fill="FFFFFF"/>
        <w:spacing w:after="390" w:line="240" w:lineRule="auto"/>
        <w:rPr>
          <w:rFonts w:ascii="Montserrat" w:eastAsia="Times New Roman" w:hAnsi="Montserrat" w:cs="Times New Roman"/>
          <w:b/>
          <w:bCs/>
          <w:color w:val="333333"/>
          <w:spacing w:val="2"/>
          <w:sz w:val="20"/>
          <w:szCs w:val="20"/>
        </w:rPr>
      </w:pPr>
      <w:r>
        <w:rPr>
          <w:noProof/>
        </w:rPr>
        <w:drawing>
          <wp:inline distT="0" distB="0" distL="0" distR="0" wp14:anchorId="79673586" wp14:editId="379F42AB">
            <wp:extent cx="4500880" cy="2375535"/>
            <wp:effectExtent l="0" t="0" r="0" b="0"/>
            <wp:docPr id="485969373" name="Immagine 2" descr="Immagine che contiene sedia, pall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69373" name="Immagine 2" descr="Immagine che contiene sedia, pallone&#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0880" cy="2375535"/>
                    </a:xfrm>
                    <a:prstGeom prst="rect">
                      <a:avLst/>
                    </a:prstGeom>
                    <a:noFill/>
                    <a:ln>
                      <a:noFill/>
                    </a:ln>
                  </pic:spPr>
                </pic:pic>
              </a:graphicData>
            </a:graphic>
          </wp:inline>
        </w:drawing>
      </w:r>
    </w:p>
    <w:p w14:paraId="1E436A24" w14:textId="2B59AE06" w:rsidR="009C5DAA" w:rsidRPr="009C5DAA" w:rsidRDefault="009C5DAA" w:rsidP="009C5DAA">
      <w:p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La persona incaricata di svolgere il ruolo di preposto deve ricevere una</w:t>
      </w:r>
      <w:r>
        <w:rPr>
          <w:rFonts w:ascii="Montserrat" w:eastAsia="Times New Roman" w:hAnsi="Montserrat" w:cs="Times New Roman"/>
          <w:color w:val="333333"/>
          <w:spacing w:val="2"/>
          <w:sz w:val="20"/>
          <w:szCs w:val="20"/>
        </w:rPr>
        <w:t xml:space="preserve"> </w:t>
      </w:r>
      <w:r w:rsidRPr="009C5DAA">
        <w:rPr>
          <w:rFonts w:ascii="Montserrat" w:eastAsia="Times New Roman" w:hAnsi="Montserrat" w:cs="Times New Roman"/>
          <w:color w:val="333333"/>
          <w:spacing w:val="2"/>
          <w:sz w:val="20"/>
          <w:szCs w:val="20"/>
        </w:rPr>
        <w:t>formazione in materia di salute e sicurezza sul lavoro</w:t>
      </w:r>
      <w:r>
        <w:rPr>
          <w:rFonts w:ascii="Montserrat" w:eastAsia="Times New Roman" w:hAnsi="Montserrat" w:cs="Times New Roman"/>
          <w:color w:val="333333"/>
          <w:spacing w:val="2"/>
          <w:sz w:val="20"/>
          <w:szCs w:val="20"/>
        </w:rPr>
        <w:t xml:space="preserve"> </w:t>
      </w:r>
      <w:r w:rsidRPr="009C5DAA">
        <w:rPr>
          <w:rFonts w:ascii="Montserrat" w:eastAsia="Times New Roman" w:hAnsi="Montserrat" w:cs="Times New Roman"/>
          <w:color w:val="333333"/>
          <w:spacing w:val="2"/>
          <w:sz w:val="20"/>
          <w:szCs w:val="20"/>
        </w:rPr>
        <w:t>aggiuntiva rispetto alla generalità dei dipendenti. In particolare, il preposto deve partecipare a corsi di formazione della durata di 8 ore complessive.</w:t>
      </w:r>
    </w:p>
    <w:p w14:paraId="1B4B9BE8" w14:textId="2B730D8E" w:rsidR="009C5DAA" w:rsidRPr="009C5DAA" w:rsidRDefault="009C5DAA" w:rsidP="009C5DAA">
      <w:pPr>
        <w:shd w:val="clear" w:color="auto" w:fill="FFFFFF"/>
        <w:spacing w:after="39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La formazione deve essere aggiornata ogni cinque anni con un modulo di</w:t>
      </w:r>
      <w:r>
        <w:rPr>
          <w:rFonts w:ascii="Montserrat" w:eastAsia="Times New Roman" w:hAnsi="Montserrat" w:cs="Times New Roman"/>
          <w:color w:val="333333"/>
          <w:spacing w:val="2"/>
          <w:sz w:val="20"/>
          <w:szCs w:val="20"/>
        </w:rPr>
        <w:t xml:space="preserve"> </w:t>
      </w:r>
      <w:r w:rsidRPr="009C5DAA">
        <w:rPr>
          <w:rFonts w:ascii="Montserrat" w:eastAsia="Times New Roman" w:hAnsi="Montserrat" w:cs="Times New Roman"/>
          <w:color w:val="333333"/>
          <w:spacing w:val="2"/>
          <w:sz w:val="20"/>
          <w:szCs w:val="20"/>
        </w:rPr>
        <w:t>aggiornamento</w:t>
      </w:r>
      <w:r>
        <w:rPr>
          <w:rFonts w:ascii="Montserrat" w:eastAsia="Times New Roman" w:hAnsi="Montserrat" w:cs="Times New Roman"/>
          <w:color w:val="333333"/>
          <w:spacing w:val="2"/>
          <w:sz w:val="20"/>
          <w:szCs w:val="20"/>
        </w:rPr>
        <w:t xml:space="preserve"> </w:t>
      </w:r>
      <w:r w:rsidRPr="009C5DAA">
        <w:rPr>
          <w:rFonts w:ascii="Montserrat" w:eastAsia="Times New Roman" w:hAnsi="Montserrat" w:cs="Times New Roman"/>
          <w:color w:val="333333"/>
          <w:spacing w:val="2"/>
          <w:sz w:val="20"/>
          <w:szCs w:val="20"/>
        </w:rPr>
        <w:t>della durata di 6 ore.</w:t>
      </w:r>
    </w:p>
    <w:p w14:paraId="3EA8C8EE" w14:textId="6287A950" w:rsidR="009C5DAA" w:rsidRPr="009C5DAA" w:rsidRDefault="009C5DAA" w:rsidP="009C5DAA">
      <w:pPr>
        <w:shd w:val="clear" w:color="auto" w:fill="FFFFFF"/>
        <w:spacing w:after="390" w:line="240" w:lineRule="auto"/>
        <w:rPr>
          <w:rFonts w:ascii="Montserrat" w:eastAsia="Times New Roman" w:hAnsi="Montserrat" w:cs="Times New Roman"/>
          <w:b/>
          <w:bCs/>
          <w:color w:val="333333"/>
          <w:spacing w:val="2"/>
          <w:sz w:val="20"/>
          <w:szCs w:val="20"/>
        </w:rPr>
      </w:pPr>
      <w:r w:rsidRPr="009C5DAA">
        <w:rPr>
          <w:rFonts w:ascii="Montserrat" w:eastAsia="Times New Roman" w:hAnsi="Montserrat" w:cs="Times New Roman"/>
          <w:b/>
          <w:bCs/>
          <w:color w:val="333333"/>
          <w:spacing w:val="2"/>
          <w:sz w:val="20"/>
          <w:szCs w:val="20"/>
        </w:rPr>
        <w:t>Gli</w:t>
      </w:r>
      <w:r w:rsidRPr="00D203B3">
        <w:rPr>
          <w:rFonts w:ascii="Montserrat" w:eastAsia="Times New Roman" w:hAnsi="Montserrat" w:cs="Times New Roman"/>
          <w:b/>
          <w:bCs/>
          <w:color w:val="333333"/>
          <w:spacing w:val="2"/>
          <w:sz w:val="20"/>
          <w:szCs w:val="20"/>
        </w:rPr>
        <w:t xml:space="preserve"> </w:t>
      </w:r>
      <w:r w:rsidRPr="009C5DAA">
        <w:rPr>
          <w:rFonts w:ascii="Montserrat" w:eastAsia="Times New Roman" w:hAnsi="Montserrat" w:cs="Times New Roman"/>
          <w:b/>
          <w:bCs/>
          <w:color w:val="333333"/>
          <w:spacing w:val="2"/>
          <w:sz w:val="20"/>
          <w:szCs w:val="20"/>
        </w:rPr>
        <w:t>obblighi del preposto riguardano, tra gli altri:</w:t>
      </w:r>
    </w:p>
    <w:p w14:paraId="6C312E65" w14:textId="77777777" w:rsidR="009C5DAA" w:rsidRPr="009C5DAA" w:rsidRDefault="009C5DAA" w:rsidP="009C5DAA">
      <w:pPr>
        <w:numPr>
          <w:ilvl w:val="0"/>
          <w:numId w:val="25"/>
        </w:numPr>
        <w:shd w:val="clear" w:color="auto" w:fill="FFFFFF"/>
        <w:spacing w:after="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la sorveglianza e la vigilanza sull’osservanza da parte dei lavoratori, degli obblighi di legge e delle disposizioni aziendali in materia di sicurezza;</w:t>
      </w:r>
    </w:p>
    <w:p w14:paraId="2A75D7C0" w14:textId="1A3CCF5F" w:rsidR="00EC00FD" w:rsidRDefault="009C5DAA" w:rsidP="00C17C7C">
      <w:pPr>
        <w:numPr>
          <w:ilvl w:val="0"/>
          <w:numId w:val="25"/>
        </w:numPr>
        <w:shd w:val="clear" w:color="auto" w:fill="FFFFFF"/>
        <w:spacing w:after="0" w:line="240" w:lineRule="auto"/>
        <w:rPr>
          <w:rFonts w:ascii="Montserrat" w:eastAsia="Times New Roman" w:hAnsi="Montserrat" w:cs="Times New Roman"/>
          <w:color w:val="333333"/>
          <w:spacing w:val="2"/>
          <w:sz w:val="20"/>
          <w:szCs w:val="20"/>
        </w:rPr>
      </w:pPr>
      <w:r w:rsidRPr="009C5DAA">
        <w:rPr>
          <w:rFonts w:ascii="Montserrat" w:eastAsia="Times New Roman" w:hAnsi="Montserrat" w:cs="Times New Roman"/>
          <w:color w:val="333333"/>
          <w:spacing w:val="2"/>
          <w:sz w:val="20"/>
          <w:szCs w:val="20"/>
        </w:rPr>
        <w:t>l’informativa nei confronti del datore di lavoro di deficienze e carenze relative alle misure di sicurezza ed ai dispositivi di protezione che rendono necessario un immediato intervento a tutela dei lavoratori.</w:t>
      </w:r>
    </w:p>
    <w:p w14:paraId="7076D7AC" w14:textId="73822F8F" w:rsidR="00797CEE" w:rsidRDefault="00797CEE" w:rsidP="00897F31">
      <w:pPr>
        <w:jc w:val="left"/>
        <w:rPr>
          <w:rFonts w:ascii="Montserrat" w:eastAsia="Times New Roman" w:hAnsi="Montserrat" w:cs="Times New Roman"/>
          <w:color w:val="333333"/>
          <w:spacing w:val="2"/>
          <w:sz w:val="20"/>
          <w:szCs w:val="20"/>
        </w:rPr>
      </w:pPr>
    </w:p>
    <w:p w14:paraId="10499FC0" w14:textId="77777777" w:rsidR="009C5DAA" w:rsidRPr="00D203B3" w:rsidRDefault="009C5DAA" w:rsidP="00897F31">
      <w:pPr>
        <w:jc w:val="left"/>
        <w:rPr>
          <w:rFonts w:ascii="Montserrat" w:eastAsia="Times New Roman" w:hAnsi="Montserrat" w:cs="Times New Roman"/>
          <w:color w:val="333333"/>
          <w:spacing w:val="2"/>
          <w:sz w:val="20"/>
          <w:szCs w:val="20"/>
        </w:rPr>
      </w:pPr>
    </w:p>
    <w:sectPr w:rsidR="009C5DAA" w:rsidRPr="00D203B3" w:rsidSect="008C6F79">
      <w:headerReference w:type="even" r:id="rId13"/>
      <w:headerReference w:type="default" r:id="rId14"/>
      <w:footerReference w:type="even" r:id="rId15"/>
      <w:footerReference w:type="default" r:id="rId16"/>
      <w:headerReference w:type="first" r:id="rId17"/>
      <w:footerReference w:type="first" r:id="rId18"/>
      <w:pgSz w:w="8391" w:h="11907" w:code="11"/>
      <w:pgMar w:top="851" w:right="736" w:bottom="1134" w:left="567" w:header="708" w:footer="4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A070" w14:textId="77777777" w:rsidR="00F05978" w:rsidRDefault="00F05978" w:rsidP="007530D3">
      <w:r>
        <w:separator/>
      </w:r>
    </w:p>
  </w:endnote>
  <w:endnote w:type="continuationSeparator" w:id="0">
    <w:p w14:paraId="19CABD9C" w14:textId="77777777" w:rsidR="00F05978" w:rsidRDefault="00F05978" w:rsidP="007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6036" w14:textId="77777777" w:rsidR="00614CA5" w:rsidRDefault="00614C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0461"/>
      <w:docPartObj>
        <w:docPartGallery w:val="Page Numbers (Bottom of Page)"/>
        <w:docPartUnique/>
      </w:docPartObj>
    </w:sdtPr>
    <w:sdtContent>
      <w:p w14:paraId="2AB36743" w14:textId="6AC7E95C" w:rsidR="005730D1" w:rsidRPr="00744A3B" w:rsidRDefault="000B7FBB" w:rsidP="007530D3">
        <w:pPr>
          <w:pStyle w:val="Pidipagina"/>
          <w:rPr>
            <w:sz w:val="18"/>
            <w:szCs w:val="18"/>
          </w:rPr>
        </w:pPr>
        <w:proofErr w:type="spellStart"/>
        <w:r w:rsidRPr="00744A3B">
          <w:rPr>
            <w:sz w:val="18"/>
            <w:szCs w:val="18"/>
          </w:rPr>
          <w:t>lib</w:t>
        </w:r>
        <w:proofErr w:type="spellEnd"/>
        <w:r w:rsidRPr="00744A3B">
          <w:rPr>
            <w:sz w:val="18"/>
            <w:szCs w:val="18"/>
          </w:rPr>
          <w:t>. 001 rev. 00</w:t>
        </w:r>
        <w:r w:rsidR="00614CA5">
          <w:rPr>
            <w:sz w:val="18"/>
            <w:szCs w:val="18"/>
          </w:rPr>
          <w:t>2</w:t>
        </w:r>
        <w:r w:rsidRPr="00744A3B">
          <w:rPr>
            <w:sz w:val="18"/>
            <w:szCs w:val="18"/>
          </w:rPr>
          <w:t xml:space="preserve"> </w:t>
        </w:r>
        <w:r w:rsidRPr="00744A3B">
          <w:rPr>
            <w:sz w:val="18"/>
            <w:szCs w:val="18"/>
          </w:rPr>
          <w:tab/>
          <w:t>19/10/2019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0480"/>
      <w:docPartObj>
        <w:docPartGallery w:val="Page Numbers (Bottom of Page)"/>
        <w:docPartUnique/>
      </w:docPartObj>
    </w:sdtPr>
    <w:sdtContent>
      <w:p w14:paraId="271897F1" w14:textId="34130C72" w:rsidR="007C315F" w:rsidRPr="007530D3" w:rsidRDefault="007C315F" w:rsidP="007530D3">
        <w:pPr>
          <w:pStyle w:val="Pidipagina"/>
          <w:rPr>
            <w:sz w:val="18"/>
            <w:szCs w:val="18"/>
          </w:rPr>
        </w:pPr>
        <w:proofErr w:type="spellStart"/>
        <w:r w:rsidRPr="007530D3">
          <w:rPr>
            <w:sz w:val="18"/>
            <w:szCs w:val="18"/>
          </w:rPr>
          <w:t>lib</w:t>
        </w:r>
        <w:proofErr w:type="spellEnd"/>
        <w:r w:rsidRPr="007530D3">
          <w:rPr>
            <w:sz w:val="18"/>
            <w:szCs w:val="18"/>
          </w:rPr>
          <w:t xml:space="preserve">. 001 rev. 000 </w:t>
        </w:r>
        <w:r w:rsidRPr="007530D3">
          <w:rPr>
            <w:sz w:val="18"/>
            <w:szCs w:val="18"/>
          </w:rPr>
          <w:tab/>
        </w:r>
        <w:r w:rsidR="008C6F79">
          <w:rPr>
            <w:sz w:val="18"/>
            <w:szCs w:val="18"/>
          </w:rPr>
          <w:t>15</w:t>
        </w:r>
        <w:r w:rsidRPr="007530D3">
          <w:rPr>
            <w:sz w:val="18"/>
            <w:szCs w:val="18"/>
          </w:rPr>
          <w:t>/10/2019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3DAD" w14:textId="77777777" w:rsidR="00F05978" w:rsidRDefault="00F05978" w:rsidP="007530D3">
      <w:r>
        <w:separator/>
      </w:r>
    </w:p>
  </w:footnote>
  <w:footnote w:type="continuationSeparator" w:id="0">
    <w:p w14:paraId="7C84F508" w14:textId="77777777" w:rsidR="00F05978" w:rsidRDefault="00F05978" w:rsidP="00753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31F3" w14:textId="77777777" w:rsidR="00614CA5" w:rsidRDefault="00614C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B282" w14:textId="77777777" w:rsidR="00614CA5" w:rsidRDefault="00614C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5BD6" w14:textId="77777777" w:rsidR="00614CA5" w:rsidRDefault="00614C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49"/>
    <w:multiLevelType w:val="hybridMultilevel"/>
    <w:tmpl w:val="0BDC3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F1106"/>
    <w:multiLevelType w:val="hybridMultilevel"/>
    <w:tmpl w:val="917A8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A6D14"/>
    <w:multiLevelType w:val="hybridMultilevel"/>
    <w:tmpl w:val="5D5AB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D1C18"/>
    <w:multiLevelType w:val="multilevel"/>
    <w:tmpl w:val="F7F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F55CB"/>
    <w:multiLevelType w:val="hybridMultilevel"/>
    <w:tmpl w:val="1194B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7B2AC6"/>
    <w:multiLevelType w:val="multilevel"/>
    <w:tmpl w:val="5A04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44DCC"/>
    <w:multiLevelType w:val="multilevel"/>
    <w:tmpl w:val="7FC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7101D"/>
    <w:multiLevelType w:val="multilevel"/>
    <w:tmpl w:val="A3B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30A2A"/>
    <w:multiLevelType w:val="hybridMultilevel"/>
    <w:tmpl w:val="2306234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CE429AA"/>
    <w:multiLevelType w:val="multilevel"/>
    <w:tmpl w:val="125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2070F"/>
    <w:multiLevelType w:val="multilevel"/>
    <w:tmpl w:val="14A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F38A3"/>
    <w:multiLevelType w:val="hybridMultilevel"/>
    <w:tmpl w:val="111EE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BA5F04"/>
    <w:multiLevelType w:val="hybridMultilevel"/>
    <w:tmpl w:val="D1B6E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0268EF"/>
    <w:multiLevelType w:val="multilevel"/>
    <w:tmpl w:val="B20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B259F"/>
    <w:multiLevelType w:val="hybridMultilevel"/>
    <w:tmpl w:val="1DB89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622CAB"/>
    <w:multiLevelType w:val="multilevel"/>
    <w:tmpl w:val="B29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A668A"/>
    <w:multiLevelType w:val="multilevel"/>
    <w:tmpl w:val="0C7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C67C9"/>
    <w:multiLevelType w:val="multilevel"/>
    <w:tmpl w:val="AA0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1165F"/>
    <w:multiLevelType w:val="multilevel"/>
    <w:tmpl w:val="FCC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2F51DC"/>
    <w:multiLevelType w:val="multilevel"/>
    <w:tmpl w:val="625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F41F7"/>
    <w:multiLevelType w:val="hybridMultilevel"/>
    <w:tmpl w:val="34A038B8"/>
    <w:lvl w:ilvl="0" w:tplc="5BC403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5737DC4"/>
    <w:multiLevelType w:val="hybridMultilevel"/>
    <w:tmpl w:val="34E2160A"/>
    <w:lvl w:ilvl="0" w:tplc="0410000D">
      <w:start w:val="1"/>
      <w:numFmt w:val="bullet"/>
      <w:lvlText w:val=""/>
      <w:lvlJc w:val="left"/>
      <w:pPr>
        <w:ind w:left="2232" w:hanging="360"/>
      </w:pPr>
      <w:rPr>
        <w:rFonts w:ascii="Wingdings" w:hAnsi="Wingdings"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22" w15:restartNumberingAfterBreak="0">
    <w:nsid w:val="78C2062A"/>
    <w:multiLevelType w:val="multilevel"/>
    <w:tmpl w:val="4B86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520AE9"/>
    <w:multiLevelType w:val="hybridMultilevel"/>
    <w:tmpl w:val="9BC8E2BA"/>
    <w:lvl w:ilvl="0" w:tplc="0410000D">
      <w:start w:val="1"/>
      <w:numFmt w:val="bullet"/>
      <w:lvlText w:val=""/>
      <w:lvlJc w:val="left"/>
      <w:pPr>
        <w:ind w:left="2232" w:hanging="360"/>
      </w:pPr>
      <w:rPr>
        <w:rFonts w:ascii="Wingdings" w:hAnsi="Wingdings"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24" w15:restartNumberingAfterBreak="0">
    <w:nsid w:val="7D532629"/>
    <w:multiLevelType w:val="multilevel"/>
    <w:tmpl w:val="72D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424144">
    <w:abstractNumId w:val="14"/>
  </w:num>
  <w:num w:numId="2" w16cid:durableId="1944141626">
    <w:abstractNumId w:val="20"/>
  </w:num>
  <w:num w:numId="3" w16cid:durableId="1165048782">
    <w:abstractNumId w:val="8"/>
  </w:num>
  <w:num w:numId="4" w16cid:durableId="1316453093">
    <w:abstractNumId w:val="21"/>
  </w:num>
  <w:num w:numId="5" w16cid:durableId="140314698">
    <w:abstractNumId w:val="23"/>
  </w:num>
  <w:num w:numId="6" w16cid:durableId="1106510230">
    <w:abstractNumId w:val="17"/>
  </w:num>
  <w:num w:numId="7" w16cid:durableId="1706632417">
    <w:abstractNumId w:val="24"/>
  </w:num>
  <w:num w:numId="8" w16cid:durableId="324284252">
    <w:abstractNumId w:val="6"/>
  </w:num>
  <w:num w:numId="9" w16cid:durableId="1739326503">
    <w:abstractNumId w:val="16"/>
  </w:num>
  <w:num w:numId="10" w16cid:durableId="1813908520">
    <w:abstractNumId w:val="0"/>
  </w:num>
  <w:num w:numId="11" w16cid:durableId="1785616407">
    <w:abstractNumId w:val="2"/>
  </w:num>
  <w:num w:numId="12" w16cid:durableId="1938102236">
    <w:abstractNumId w:val="13"/>
  </w:num>
  <w:num w:numId="13" w16cid:durableId="177700375">
    <w:abstractNumId w:val="19"/>
  </w:num>
  <w:num w:numId="14" w16cid:durableId="1749647142">
    <w:abstractNumId w:val="15"/>
  </w:num>
  <w:num w:numId="15" w16cid:durableId="1433740700">
    <w:abstractNumId w:val="18"/>
  </w:num>
  <w:num w:numId="16" w16cid:durableId="645010434">
    <w:abstractNumId w:val="9"/>
  </w:num>
  <w:num w:numId="17" w16cid:durableId="1558786978">
    <w:abstractNumId w:val="3"/>
  </w:num>
  <w:num w:numId="18" w16cid:durableId="665741289">
    <w:abstractNumId w:val="10"/>
  </w:num>
  <w:num w:numId="19" w16cid:durableId="1624382758">
    <w:abstractNumId w:val="1"/>
  </w:num>
  <w:num w:numId="20" w16cid:durableId="800348673">
    <w:abstractNumId w:val="12"/>
  </w:num>
  <w:num w:numId="21" w16cid:durableId="665128677">
    <w:abstractNumId w:val="11"/>
  </w:num>
  <w:num w:numId="22" w16cid:durableId="1071930737">
    <w:abstractNumId w:val="5"/>
  </w:num>
  <w:num w:numId="23" w16cid:durableId="991830482">
    <w:abstractNumId w:val="7"/>
  </w:num>
  <w:num w:numId="24" w16cid:durableId="101846063">
    <w:abstractNumId w:val="4"/>
  </w:num>
  <w:num w:numId="25" w16cid:durableId="8511828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08"/>
  <w:autoHyphenation/>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3B"/>
    <w:rsid w:val="00010ED8"/>
    <w:rsid w:val="00047A6A"/>
    <w:rsid w:val="00060960"/>
    <w:rsid w:val="00073E83"/>
    <w:rsid w:val="000B7FBB"/>
    <w:rsid w:val="002227C4"/>
    <w:rsid w:val="00350085"/>
    <w:rsid w:val="00351595"/>
    <w:rsid w:val="0035687F"/>
    <w:rsid w:val="003E2BE0"/>
    <w:rsid w:val="004320E6"/>
    <w:rsid w:val="0051432F"/>
    <w:rsid w:val="005730D1"/>
    <w:rsid w:val="00586C1E"/>
    <w:rsid w:val="005A6E12"/>
    <w:rsid w:val="00614CA5"/>
    <w:rsid w:val="00666E78"/>
    <w:rsid w:val="00684DBB"/>
    <w:rsid w:val="007009C6"/>
    <w:rsid w:val="00744A3B"/>
    <w:rsid w:val="007530D3"/>
    <w:rsid w:val="00766A9E"/>
    <w:rsid w:val="00786794"/>
    <w:rsid w:val="00797CEE"/>
    <w:rsid w:val="007C315F"/>
    <w:rsid w:val="007C757F"/>
    <w:rsid w:val="00817799"/>
    <w:rsid w:val="00853153"/>
    <w:rsid w:val="00874747"/>
    <w:rsid w:val="00897F31"/>
    <w:rsid w:val="008C6F79"/>
    <w:rsid w:val="009C5DAA"/>
    <w:rsid w:val="00A16B0E"/>
    <w:rsid w:val="00A31F37"/>
    <w:rsid w:val="00A33BB0"/>
    <w:rsid w:val="00A87269"/>
    <w:rsid w:val="00AD0CDA"/>
    <w:rsid w:val="00AE0736"/>
    <w:rsid w:val="00AE3BB4"/>
    <w:rsid w:val="00AF46EB"/>
    <w:rsid w:val="00B20023"/>
    <w:rsid w:val="00B65DEE"/>
    <w:rsid w:val="00BB023B"/>
    <w:rsid w:val="00BB782A"/>
    <w:rsid w:val="00C238DA"/>
    <w:rsid w:val="00CC1378"/>
    <w:rsid w:val="00CF752B"/>
    <w:rsid w:val="00D203B3"/>
    <w:rsid w:val="00D43AB4"/>
    <w:rsid w:val="00D627E2"/>
    <w:rsid w:val="00D959E4"/>
    <w:rsid w:val="00DF7E28"/>
    <w:rsid w:val="00E27A57"/>
    <w:rsid w:val="00E81234"/>
    <w:rsid w:val="00EC00FD"/>
    <w:rsid w:val="00F05978"/>
    <w:rsid w:val="00F061F7"/>
    <w:rsid w:val="00F83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EC22"/>
  <w15:docId w15:val="{B9EFECC6-415B-4A9E-B293-95BCE4B3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30D3"/>
    <w:pPr>
      <w:jc w:val="both"/>
    </w:pPr>
    <w:rPr>
      <w:color w:val="000000"/>
      <w:sz w:val="28"/>
      <w:szCs w:val="28"/>
      <w:lang w:eastAsia="it-IT"/>
    </w:rPr>
  </w:style>
  <w:style w:type="paragraph" w:styleId="Titolo1">
    <w:name w:val="heading 1"/>
    <w:basedOn w:val="Normale"/>
    <w:next w:val="Normale"/>
    <w:link w:val="Titolo1Carattere"/>
    <w:uiPriority w:val="9"/>
    <w:qFormat/>
    <w:rsid w:val="004320E6"/>
    <w:pPr>
      <w:keepNext/>
      <w:keepLines/>
      <w:spacing w:before="480" w:after="0"/>
      <w:outlineLvl w:val="0"/>
    </w:pPr>
    <w:rPr>
      <w:rFonts w:eastAsiaTheme="majorEastAsia" w:cstheme="majorBidi"/>
      <w:b/>
      <w:bCs/>
      <w:color w:val="C00000"/>
      <w:sz w:val="36"/>
    </w:rPr>
  </w:style>
  <w:style w:type="paragraph" w:styleId="Titolo2">
    <w:name w:val="heading 2"/>
    <w:basedOn w:val="Normale"/>
    <w:next w:val="Normale"/>
    <w:link w:val="Titolo2Carattere"/>
    <w:uiPriority w:val="9"/>
    <w:unhideWhenUsed/>
    <w:qFormat/>
    <w:rsid w:val="004320E6"/>
    <w:pPr>
      <w:keepNext/>
      <w:keepLines/>
      <w:spacing w:before="200" w:after="0"/>
      <w:outlineLvl w:val="1"/>
    </w:pPr>
    <w:rPr>
      <w:rFonts w:eastAsiaTheme="majorEastAsia" w:cstheme="majorBidi"/>
      <w:b/>
      <w:bCs/>
      <w:color w:val="FF0000"/>
      <w:sz w:val="26"/>
      <w:szCs w:val="26"/>
    </w:rPr>
  </w:style>
  <w:style w:type="paragraph" w:styleId="Titolo3">
    <w:name w:val="heading 3"/>
    <w:basedOn w:val="Normale"/>
    <w:next w:val="Normale"/>
    <w:link w:val="Titolo3Carattere"/>
    <w:uiPriority w:val="9"/>
    <w:unhideWhenUsed/>
    <w:qFormat/>
    <w:rsid w:val="00D627E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D627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0E6"/>
    <w:rPr>
      <w:rFonts w:eastAsiaTheme="majorEastAsia" w:cstheme="majorBidi"/>
      <w:b/>
      <w:bCs/>
      <w:color w:val="C00000"/>
      <w:sz w:val="36"/>
      <w:szCs w:val="28"/>
    </w:rPr>
  </w:style>
  <w:style w:type="character" w:customStyle="1" w:styleId="Titolo2Carattere">
    <w:name w:val="Titolo 2 Carattere"/>
    <w:basedOn w:val="Carpredefinitoparagrafo"/>
    <w:link w:val="Titolo2"/>
    <w:uiPriority w:val="9"/>
    <w:rsid w:val="004320E6"/>
    <w:rPr>
      <w:rFonts w:eastAsiaTheme="majorEastAsia" w:cstheme="majorBidi"/>
      <w:b/>
      <w:bCs/>
      <w:color w:val="FF0000"/>
      <w:sz w:val="26"/>
      <w:szCs w:val="26"/>
    </w:rPr>
  </w:style>
  <w:style w:type="table" w:styleId="Grigliatabella">
    <w:name w:val="Table Grid"/>
    <w:basedOn w:val="Tabellanormale"/>
    <w:uiPriority w:val="59"/>
    <w:rsid w:val="0035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7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7C4"/>
    <w:rPr>
      <w:rFonts w:ascii="Tahoma" w:hAnsi="Tahoma" w:cs="Tahoma"/>
      <w:sz w:val="16"/>
      <w:szCs w:val="16"/>
    </w:rPr>
  </w:style>
  <w:style w:type="paragraph" w:styleId="Intestazione">
    <w:name w:val="header"/>
    <w:basedOn w:val="Normale"/>
    <w:link w:val="IntestazioneCarattere"/>
    <w:uiPriority w:val="99"/>
    <w:unhideWhenUsed/>
    <w:rsid w:val="00573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30D1"/>
    <w:rPr>
      <w:sz w:val="24"/>
    </w:rPr>
  </w:style>
  <w:style w:type="paragraph" w:styleId="Pidipagina">
    <w:name w:val="footer"/>
    <w:basedOn w:val="Normale"/>
    <w:link w:val="PidipaginaCarattere"/>
    <w:uiPriority w:val="99"/>
    <w:unhideWhenUsed/>
    <w:rsid w:val="00573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30D1"/>
    <w:rPr>
      <w:sz w:val="24"/>
    </w:rPr>
  </w:style>
  <w:style w:type="paragraph" w:styleId="Titolo">
    <w:name w:val="Title"/>
    <w:basedOn w:val="Normale"/>
    <w:next w:val="Normale"/>
    <w:link w:val="TitoloCarattere"/>
    <w:uiPriority w:val="10"/>
    <w:qFormat/>
    <w:rsid w:val="00786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86794"/>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786794"/>
    <w:pPr>
      <w:spacing w:after="0" w:line="240" w:lineRule="auto"/>
    </w:pPr>
    <w:rPr>
      <w:sz w:val="24"/>
    </w:rPr>
  </w:style>
  <w:style w:type="character" w:styleId="Enfasicorsivo">
    <w:name w:val="Emphasis"/>
    <w:basedOn w:val="Carpredefinitoparagrafo"/>
    <w:uiPriority w:val="20"/>
    <w:qFormat/>
    <w:rsid w:val="00786794"/>
    <w:rPr>
      <w:i/>
      <w:iCs/>
    </w:rPr>
  </w:style>
  <w:style w:type="character" w:styleId="Enfasigrassetto">
    <w:name w:val="Strong"/>
    <w:basedOn w:val="Carpredefinitoparagrafo"/>
    <w:uiPriority w:val="22"/>
    <w:qFormat/>
    <w:rsid w:val="00786794"/>
    <w:rPr>
      <w:b/>
      <w:bCs/>
    </w:rPr>
  </w:style>
  <w:style w:type="paragraph" w:styleId="Paragrafoelenco">
    <w:name w:val="List Paragraph"/>
    <w:basedOn w:val="Normale"/>
    <w:uiPriority w:val="34"/>
    <w:qFormat/>
    <w:rsid w:val="00786794"/>
    <w:pPr>
      <w:ind w:left="720"/>
      <w:contextualSpacing/>
    </w:pPr>
    <w:rPr>
      <w:sz w:val="22"/>
    </w:rPr>
  </w:style>
  <w:style w:type="paragraph" w:styleId="NormaleWeb">
    <w:name w:val="Normal (Web)"/>
    <w:basedOn w:val="Normale"/>
    <w:uiPriority w:val="99"/>
    <w:semiHidden/>
    <w:unhideWhenUsed/>
    <w:rsid w:val="00D627E2"/>
    <w:pPr>
      <w:spacing w:before="100" w:beforeAutospacing="1" w:after="100" w:afterAutospacing="1" w:line="240" w:lineRule="auto"/>
    </w:pPr>
    <w:rPr>
      <w:rFonts w:ascii="Times New Roman" w:eastAsia="Times New Roman" w:hAnsi="Times New Roman" w:cs="Times New Roman"/>
      <w:szCs w:val="24"/>
    </w:rPr>
  </w:style>
  <w:style w:type="character" w:styleId="Collegamentoipertestuale">
    <w:name w:val="Hyperlink"/>
    <w:basedOn w:val="Carpredefinitoparagrafo"/>
    <w:uiPriority w:val="99"/>
    <w:semiHidden/>
    <w:unhideWhenUsed/>
    <w:rsid w:val="00D627E2"/>
    <w:rPr>
      <w:color w:val="0000FF"/>
      <w:u w:val="single"/>
    </w:rPr>
  </w:style>
  <w:style w:type="character" w:customStyle="1" w:styleId="Titolo3Carattere">
    <w:name w:val="Titolo 3 Carattere"/>
    <w:basedOn w:val="Carpredefinitoparagrafo"/>
    <w:link w:val="Titolo3"/>
    <w:uiPriority w:val="9"/>
    <w:rsid w:val="00D627E2"/>
    <w:rPr>
      <w:rFonts w:asciiTheme="majorHAnsi" w:eastAsiaTheme="majorEastAsia" w:hAnsiTheme="majorHAnsi" w:cstheme="majorBidi"/>
      <w:b/>
      <w:bCs/>
      <w:color w:val="4F81BD" w:themeColor="accent1"/>
      <w:sz w:val="24"/>
    </w:rPr>
  </w:style>
  <w:style w:type="paragraph" w:styleId="Sottotitolo">
    <w:name w:val="Subtitle"/>
    <w:basedOn w:val="Normale"/>
    <w:next w:val="Normale"/>
    <w:link w:val="SottotitoloCarattere"/>
    <w:uiPriority w:val="11"/>
    <w:qFormat/>
    <w:rsid w:val="00D627E2"/>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D627E2"/>
    <w:rPr>
      <w:rFonts w:asciiTheme="majorHAnsi" w:eastAsiaTheme="majorEastAsia" w:hAnsiTheme="majorHAnsi" w:cstheme="majorBidi"/>
      <w:i/>
      <w:iCs/>
      <w:color w:val="4F81BD" w:themeColor="accent1"/>
      <w:spacing w:val="15"/>
      <w:sz w:val="24"/>
      <w:szCs w:val="24"/>
    </w:rPr>
  </w:style>
  <w:style w:type="character" w:customStyle="1" w:styleId="Titolo4Carattere">
    <w:name w:val="Titolo 4 Carattere"/>
    <w:basedOn w:val="Carpredefinitoparagrafo"/>
    <w:link w:val="Titolo4"/>
    <w:uiPriority w:val="9"/>
    <w:rsid w:val="00D627E2"/>
    <w:rPr>
      <w:rFonts w:asciiTheme="majorHAnsi" w:eastAsiaTheme="majorEastAsia" w:hAnsiTheme="majorHAnsi" w:cstheme="majorBidi"/>
      <w:b/>
      <w:bCs/>
      <w:i/>
      <w:iCs/>
      <w:color w:val="4F81BD" w:themeColor="accent1"/>
      <w:sz w:val="24"/>
    </w:rPr>
  </w:style>
  <w:style w:type="character" w:customStyle="1" w:styleId="lastitem">
    <w:name w:val="last_item"/>
    <w:basedOn w:val="Carpredefinitoparagrafo"/>
    <w:rsid w:val="00F8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2181">
      <w:bodyDiv w:val="1"/>
      <w:marLeft w:val="0"/>
      <w:marRight w:val="0"/>
      <w:marTop w:val="0"/>
      <w:marBottom w:val="0"/>
      <w:divBdr>
        <w:top w:val="none" w:sz="0" w:space="0" w:color="auto"/>
        <w:left w:val="none" w:sz="0" w:space="0" w:color="auto"/>
        <w:bottom w:val="none" w:sz="0" w:space="0" w:color="auto"/>
        <w:right w:val="none" w:sz="0" w:space="0" w:color="auto"/>
      </w:divBdr>
    </w:div>
    <w:div w:id="462427147">
      <w:bodyDiv w:val="1"/>
      <w:marLeft w:val="0"/>
      <w:marRight w:val="0"/>
      <w:marTop w:val="0"/>
      <w:marBottom w:val="0"/>
      <w:divBdr>
        <w:top w:val="none" w:sz="0" w:space="0" w:color="auto"/>
        <w:left w:val="none" w:sz="0" w:space="0" w:color="auto"/>
        <w:bottom w:val="none" w:sz="0" w:space="0" w:color="auto"/>
        <w:right w:val="none" w:sz="0" w:space="0" w:color="auto"/>
      </w:divBdr>
      <w:divsChild>
        <w:div w:id="1646230822">
          <w:marLeft w:val="0"/>
          <w:marRight w:val="0"/>
          <w:marTop w:val="0"/>
          <w:marBottom w:val="0"/>
          <w:divBdr>
            <w:top w:val="none" w:sz="0" w:space="0" w:color="auto"/>
            <w:left w:val="none" w:sz="0" w:space="0" w:color="auto"/>
            <w:bottom w:val="none" w:sz="0" w:space="0" w:color="auto"/>
            <w:right w:val="none" w:sz="0" w:space="0" w:color="auto"/>
          </w:divBdr>
        </w:div>
      </w:divsChild>
    </w:div>
    <w:div w:id="484513008">
      <w:bodyDiv w:val="1"/>
      <w:marLeft w:val="0"/>
      <w:marRight w:val="0"/>
      <w:marTop w:val="0"/>
      <w:marBottom w:val="0"/>
      <w:divBdr>
        <w:top w:val="none" w:sz="0" w:space="0" w:color="auto"/>
        <w:left w:val="none" w:sz="0" w:space="0" w:color="auto"/>
        <w:bottom w:val="none" w:sz="0" w:space="0" w:color="auto"/>
        <w:right w:val="none" w:sz="0" w:space="0" w:color="auto"/>
      </w:divBdr>
    </w:div>
    <w:div w:id="560142819">
      <w:bodyDiv w:val="1"/>
      <w:marLeft w:val="0"/>
      <w:marRight w:val="0"/>
      <w:marTop w:val="0"/>
      <w:marBottom w:val="0"/>
      <w:divBdr>
        <w:top w:val="none" w:sz="0" w:space="0" w:color="auto"/>
        <w:left w:val="none" w:sz="0" w:space="0" w:color="auto"/>
        <w:bottom w:val="none" w:sz="0" w:space="0" w:color="auto"/>
        <w:right w:val="none" w:sz="0" w:space="0" w:color="auto"/>
      </w:divBdr>
    </w:div>
    <w:div w:id="627056532">
      <w:bodyDiv w:val="1"/>
      <w:marLeft w:val="0"/>
      <w:marRight w:val="0"/>
      <w:marTop w:val="0"/>
      <w:marBottom w:val="0"/>
      <w:divBdr>
        <w:top w:val="none" w:sz="0" w:space="0" w:color="auto"/>
        <w:left w:val="none" w:sz="0" w:space="0" w:color="auto"/>
        <w:bottom w:val="none" w:sz="0" w:space="0" w:color="auto"/>
        <w:right w:val="none" w:sz="0" w:space="0" w:color="auto"/>
      </w:divBdr>
    </w:div>
    <w:div w:id="666202862">
      <w:bodyDiv w:val="1"/>
      <w:marLeft w:val="0"/>
      <w:marRight w:val="0"/>
      <w:marTop w:val="0"/>
      <w:marBottom w:val="0"/>
      <w:divBdr>
        <w:top w:val="none" w:sz="0" w:space="0" w:color="auto"/>
        <w:left w:val="none" w:sz="0" w:space="0" w:color="auto"/>
        <w:bottom w:val="none" w:sz="0" w:space="0" w:color="auto"/>
        <w:right w:val="none" w:sz="0" w:space="0" w:color="auto"/>
      </w:divBdr>
      <w:divsChild>
        <w:div w:id="204686072">
          <w:marLeft w:val="0"/>
          <w:marRight w:val="0"/>
          <w:marTop w:val="0"/>
          <w:marBottom w:val="0"/>
          <w:divBdr>
            <w:top w:val="none" w:sz="0" w:space="0" w:color="auto"/>
            <w:left w:val="none" w:sz="0" w:space="0" w:color="auto"/>
            <w:bottom w:val="none" w:sz="0" w:space="0" w:color="auto"/>
            <w:right w:val="none" w:sz="0" w:space="0" w:color="auto"/>
          </w:divBdr>
          <w:divsChild>
            <w:div w:id="2125997489">
              <w:marLeft w:val="0"/>
              <w:marRight w:val="0"/>
              <w:marTop w:val="0"/>
              <w:marBottom w:val="39"/>
              <w:divBdr>
                <w:top w:val="none" w:sz="0" w:space="0" w:color="auto"/>
                <w:left w:val="none" w:sz="0" w:space="0" w:color="auto"/>
                <w:bottom w:val="none" w:sz="0" w:space="0" w:color="auto"/>
                <w:right w:val="none" w:sz="0" w:space="0" w:color="auto"/>
              </w:divBdr>
            </w:div>
          </w:divsChild>
        </w:div>
      </w:divsChild>
    </w:div>
    <w:div w:id="874345418">
      <w:bodyDiv w:val="1"/>
      <w:marLeft w:val="0"/>
      <w:marRight w:val="0"/>
      <w:marTop w:val="0"/>
      <w:marBottom w:val="0"/>
      <w:divBdr>
        <w:top w:val="none" w:sz="0" w:space="0" w:color="auto"/>
        <w:left w:val="none" w:sz="0" w:space="0" w:color="auto"/>
        <w:bottom w:val="none" w:sz="0" w:space="0" w:color="auto"/>
        <w:right w:val="none" w:sz="0" w:space="0" w:color="auto"/>
      </w:divBdr>
    </w:div>
    <w:div w:id="1027755327">
      <w:bodyDiv w:val="1"/>
      <w:marLeft w:val="0"/>
      <w:marRight w:val="0"/>
      <w:marTop w:val="0"/>
      <w:marBottom w:val="0"/>
      <w:divBdr>
        <w:top w:val="none" w:sz="0" w:space="0" w:color="auto"/>
        <w:left w:val="none" w:sz="0" w:space="0" w:color="auto"/>
        <w:bottom w:val="none" w:sz="0" w:space="0" w:color="auto"/>
        <w:right w:val="none" w:sz="0" w:space="0" w:color="auto"/>
      </w:divBdr>
    </w:div>
    <w:div w:id="1205291600">
      <w:bodyDiv w:val="1"/>
      <w:marLeft w:val="0"/>
      <w:marRight w:val="0"/>
      <w:marTop w:val="0"/>
      <w:marBottom w:val="0"/>
      <w:divBdr>
        <w:top w:val="none" w:sz="0" w:space="0" w:color="auto"/>
        <w:left w:val="none" w:sz="0" w:space="0" w:color="auto"/>
        <w:bottom w:val="none" w:sz="0" w:space="0" w:color="auto"/>
        <w:right w:val="none" w:sz="0" w:space="0" w:color="auto"/>
      </w:divBdr>
    </w:div>
    <w:div w:id="1277523364">
      <w:bodyDiv w:val="1"/>
      <w:marLeft w:val="0"/>
      <w:marRight w:val="0"/>
      <w:marTop w:val="0"/>
      <w:marBottom w:val="0"/>
      <w:divBdr>
        <w:top w:val="none" w:sz="0" w:space="0" w:color="auto"/>
        <w:left w:val="none" w:sz="0" w:space="0" w:color="auto"/>
        <w:bottom w:val="none" w:sz="0" w:space="0" w:color="auto"/>
        <w:right w:val="none" w:sz="0" w:space="0" w:color="auto"/>
      </w:divBdr>
    </w:div>
    <w:div w:id="1531065209">
      <w:bodyDiv w:val="1"/>
      <w:marLeft w:val="0"/>
      <w:marRight w:val="0"/>
      <w:marTop w:val="0"/>
      <w:marBottom w:val="0"/>
      <w:divBdr>
        <w:top w:val="none" w:sz="0" w:space="0" w:color="auto"/>
        <w:left w:val="none" w:sz="0" w:space="0" w:color="auto"/>
        <w:bottom w:val="none" w:sz="0" w:space="0" w:color="auto"/>
        <w:right w:val="none" w:sz="0" w:space="0" w:color="auto"/>
      </w:divBdr>
    </w:div>
    <w:div w:id="1627546671">
      <w:bodyDiv w:val="1"/>
      <w:marLeft w:val="0"/>
      <w:marRight w:val="0"/>
      <w:marTop w:val="0"/>
      <w:marBottom w:val="0"/>
      <w:divBdr>
        <w:top w:val="none" w:sz="0" w:space="0" w:color="auto"/>
        <w:left w:val="none" w:sz="0" w:space="0" w:color="auto"/>
        <w:bottom w:val="none" w:sz="0" w:space="0" w:color="auto"/>
        <w:right w:val="none" w:sz="0" w:space="0" w:color="auto"/>
      </w:divBdr>
    </w:div>
    <w:div w:id="1633902080">
      <w:bodyDiv w:val="1"/>
      <w:marLeft w:val="0"/>
      <w:marRight w:val="0"/>
      <w:marTop w:val="0"/>
      <w:marBottom w:val="0"/>
      <w:divBdr>
        <w:top w:val="none" w:sz="0" w:space="0" w:color="auto"/>
        <w:left w:val="none" w:sz="0" w:space="0" w:color="auto"/>
        <w:bottom w:val="none" w:sz="0" w:space="0" w:color="auto"/>
        <w:right w:val="none" w:sz="0" w:space="0" w:color="auto"/>
      </w:divBdr>
    </w:div>
    <w:div w:id="1698388185">
      <w:bodyDiv w:val="1"/>
      <w:marLeft w:val="0"/>
      <w:marRight w:val="0"/>
      <w:marTop w:val="0"/>
      <w:marBottom w:val="0"/>
      <w:divBdr>
        <w:top w:val="none" w:sz="0" w:space="0" w:color="auto"/>
        <w:left w:val="none" w:sz="0" w:space="0" w:color="auto"/>
        <w:bottom w:val="none" w:sz="0" w:space="0" w:color="auto"/>
        <w:right w:val="none" w:sz="0" w:space="0" w:color="auto"/>
      </w:divBdr>
    </w:div>
    <w:div w:id="1933394126">
      <w:bodyDiv w:val="1"/>
      <w:marLeft w:val="0"/>
      <w:marRight w:val="0"/>
      <w:marTop w:val="0"/>
      <w:marBottom w:val="0"/>
      <w:divBdr>
        <w:top w:val="none" w:sz="0" w:space="0" w:color="auto"/>
        <w:left w:val="none" w:sz="0" w:space="0" w:color="auto"/>
        <w:bottom w:val="none" w:sz="0" w:space="0" w:color="auto"/>
        <w:right w:val="none" w:sz="0" w:space="0" w:color="auto"/>
      </w:divBdr>
    </w:div>
    <w:div w:id="1951157456">
      <w:bodyDiv w:val="1"/>
      <w:marLeft w:val="0"/>
      <w:marRight w:val="0"/>
      <w:marTop w:val="0"/>
      <w:marBottom w:val="0"/>
      <w:divBdr>
        <w:top w:val="none" w:sz="0" w:space="0" w:color="auto"/>
        <w:left w:val="none" w:sz="0" w:space="0" w:color="auto"/>
        <w:bottom w:val="none" w:sz="0" w:space="0" w:color="auto"/>
        <w:right w:val="none" w:sz="0" w:space="0" w:color="auto"/>
      </w:divBdr>
    </w:div>
    <w:div w:id="1993635082">
      <w:bodyDiv w:val="1"/>
      <w:marLeft w:val="0"/>
      <w:marRight w:val="0"/>
      <w:marTop w:val="0"/>
      <w:marBottom w:val="0"/>
      <w:divBdr>
        <w:top w:val="none" w:sz="0" w:space="0" w:color="auto"/>
        <w:left w:val="none" w:sz="0" w:space="0" w:color="auto"/>
        <w:bottom w:val="none" w:sz="0" w:space="0" w:color="auto"/>
        <w:right w:val="none" w:sz="0" w:space="0" w:color="auto"/>
      </w:divBdr>
    </w:div>
    <w:div w:id="2050110361">
      <w:bodyDiv w:val="1"/>
      <w:marLeft w:val="0"/>
      <w:marRight w:val="0"/>
      <w:marTop w:val="0"/>
      <w:marBottom w:val="0"/>
      <w:divBdr>
        <w:top w:val="none" w:sz="0" w:space="0" w:color="auto"/>
        <w:left w:val="none" w:sz="0" w:space="0" w:color="auto"/>
        <w:bottom w:val="none" w:sz="0" w:space="0" w:color="auto"/>
        <w:right w:val="none" w:sz="0" w:space="0" w:color="auto"/>
      </w:divBdr>
    </w:div>
    <w:div w:id="21409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FE43E-FBCC-48C4-88A9-127B604C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Corrado Piccione</cp:lastModifiedBy>
  <cp:revision>8</cp:revision>
  <cp:lastPrinted>2023-06-15T10:22:00Z</cp:lastPrinted>
  <dcterms:created xsi:type="dcterms:W3CDTF">2023-06-15T10:09:00Z</dcterms:created>
  <dcterms:modified xsi:type="dcterms:W3CDTF">2023-06-28T16:13:00Z</dcterms:modified>
</cp:coreProperties>
</file>